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12D" w:rsidRDefault="00C52143">
      <w:r>
        <w:t xml:space="preserve">½ groupe classe = 3 groupes de 4 élèves </w:t>
      </w:r>
      <w:r w:rsidR="001F3077">
        <w:t xml:space="preserve">pour une </w:t>
      </w:r>
      <w:r w:rsidR="006D45D0">
        <w:t>classe</w:t>
      </w:r>
      <w:r>
        <w:t xml:space="preserve"> à 24 </w:t>
      </w:r>
      <w:r w:rsidR="00776E1B">
        <w:t>(2</w:t>
      </w:r>
      <w:r>
        <w:t xml:space="preserve"> groupes classe de 12) ou 4 groupes de 4 élèves </w:t>
      </w:r>
      <w:r w:rsidR="001F3077">
        <w:t>pour une</w:t>
      </w:r>
      <w:r>
        <w:t xml:space="preserve"> classe à 30 = 2 groupes de 15 ou 16)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769"/>
        <w:gridCol w:w="7769"/>
      </w:tblGrid>
      <w:tr w:rsidR="001920CB" w:rsidTr="00457EFA">
        <w:tc>
          <w:tcPr>
            <w:tcW w:w="7769" w:type="dxa"/>
            <w:vAlign w:val="center"/>
          </w:tcPr>
          <w:p w:rsidR="00783A4A" w:rsidRPr="00783A4A" w:rsidRDefault="001920CB" w:rsidP="00457EFA">
            <w:pPr>
              <w:spacing w:before="120" w:after="120"/>
              <w:rPr>
                <w:sz w:val="16"/>
                <w:szCs w:val="16"/>
              </w:rPr>
            </w:pPr>
            <w:r w:rsidRPr="00886548">
              <w:rPr>
                <w:b/>
                <w:sz w:val="28"/>
                <w:szCs w:val="28"/>
                <w:highlight w:val="yellow"/>
              </w:rPr>
              <w:t>Groupe A</w:t>
            </w:r>
            <w:r w:rsidR="001F3077">
              <w:t xml:space="preserve"> </w:t>
            </w:r>
            <w:r w:rsidR="00886548" w:rsidRPr="0089269F">
              <w:rPr>
                <w:color w:val="FF0000"/>
              </w:rPr>
              <w:t>4 élèves</w:t>
            </w:r>
            <w:r w:rsidR="0089269F" w:rsidRPr="0089269F">
              <w:rPr>
                <w:color w:val="FF0000"/>
              </w:rPr>
              <w:t xml:space="preserve"> </w:t>
            </w:r>
            <w:r w:rsidR="006C587E" w:rsidRPr="0089269F">
              <w:rPr>
                <w:sz w:val="16"/>
                <w:szCs w:val="16"/>
              </w:rPr>
              <w:t>(</w:t>
            </w:r>
            <w:r w:rsidR="00960569" w:rsidRPr="0089269F">
              <w:rPr>
                <w:sz w:val="16"/>
                <w:szCs w:val="16"/>
              </w:rPr>
              <w:t>problème à résoudre : assurer la photosynthèse)</w:t>
            </w:r>
          </w:p>
        </w:tc>
        <w:tc>
          <w:tcPr>
            <w:tcW w:w="7769" w:type="dxa"/>
            <w:vAlign w:val="center"/>
          </w:tcPr>
          <w:p w:rsidR="001920CB" w:rsidRDefault="00374FCC" w:rsidP="00457EFA">
            <w:pPr>
              <w:spacing w:before="120" w:after="120"/>
            </w:pPr>
            <w:r w:rsidRPr="00886548">
              <w:rPr>
                <w:b/>
                <w:sz w:val="28"/>
                <w:szCs w:val="28"/>
                <w:highlight w:val="yellow"/>
              </w:rPr>
              <w:t>Groupe B</w:t>
            </w:r>
            <w:r>
              <w:t xml:space="preserve"> </w:t>
            </w:r>
            <w:r w:rsidR="0089269F" w:rsidRPr="0089269F">
              <w:rPr>
                <w:color w:val="FF0000"/>
              </w:rPr>
              <w:t xml:space="preserve">4 élèves </w:t>
            </w:r>
            <w:r w:rsidRPr="0089269F">
              <w:rPr>
                <w:sz w:val="16"/>
                <w:szCs w:val="16"/>
              </w:rPr>
              <w:t>(problème à résoudre : assurer l’arrosage et le contrôle de la solution nutritive)</w:t>
            </w:r>
          </w:p>
        </w:tc>
      </w:tr>
      <w:tr w:rsidR="001920CB" w:rsidTr="00457EFA">
        <w:tc>
          <w:tcPr>
            <w:tcW w:w="7769" w:type="dxa"/>
            <w:shd w:val="clear" w:color="auto" w:fill="DBE5F1" w:themeFill="accent1" w:themeFillTint="33"/>
          </w:tcPr>
          <w:p w:rsidR="001920CB" w:rsidRPr="00783A4A" w:rsidRDefault="001F3077" w:rsidP="001F3077">
            <w:pPr>
              <w:pStyle w:val="Paragraphedeliste"/>
              <w:numPr>
                <w:ilvl w:val="0"/>
                <w:numId w:val="1"/>
              </w:numPr>
              <w:spacing w:before="120" w:after="120"/>
              <w:rPr>
                <w:b/>
                <w:color w:val="FF0000"/>
                <w:sz w:val="20"/>
                <w:szCs w:val="20"/>
              </w:rPr>
            </w:pPr>
            <w:r>
              <w:t xml:space="preserve">Réaliser le support éclairage </w:t>
            </w:r>
            <w:r w:rsidRPr="00960569">
              <w:rPr>
                <w:sz w:val="20"/>
                <w:szCs w:val="20"/>
              </w:rPr>
              <w:t>(support physique des ampoules, leds ou néons)</w:t>
            </w:r>
            <w:r w:rsidR="00783A4A">
              <w:rPr>
                <w:sz w:val="20"/>
                <w:szCs w:val="20"/>
              </w:rPr>
              <w:t xml:space="preserve"> </w:t>
            </w:r>
            <w:r w:rsidR="00783A4A" w:rsidRPr="00783A4A">
              <w:rPr>
                <w:b/>
                <w:color w:val="FF0000"/>
                <w:sz w:val="20"/>
                <w:szCs w:val="20"/>
              </w:rPr>
              <w:t>module A</w:t>
            </w:r>
          </w:p>
          <w:p w:rsidR="001F3077" w:rsidRDefault="009B6F67" w:rsidP="001F3077">
            <w:pPr>
              <w:pStyle w:val="Paragraphedeliste"/>
              <w:numPr>
                <w:ilvl w:val="0"/>
                <w:numId w:val="1"/>
              </w:numPr>
              <w:spacing w:before="120" w:after="120"/>
            </w:pPr>
            <w:r>
              <w:t xml:space="preserve">Assurer le réglage en hauteur du support d’éclairage </w:t>
            </w:r>
            <w:r w:rsidRPr="00960569">
              <w:rPr>
                <w:sz w:val="20"/>
                <w:szCs w:val="20"/>
              </w:rPr>
              <w:t xml:space="preserve">(prévoir le passage du câble d’alimentation </w:t>
            </w:r>
            <w:r w:rsidR="00960569" w:rsidRPr="00960569">
              <w:rPr>
                <w:sz w:val="20"/>
                <w:szCs w:val="20"/>
              </w:rPr>
              <w:t>électrique</w:t>
            </w:r>
            <w:r w:rsidRPr="00960569">
              <w:rPr>
                <w:sz w:val="20"/>
                <w:szCs w:val="20"/>
              </w:rPr>
              <w:t>)</w:t>
            </w:r>
            <w:r>
              <w:t xml:space="preserve"> </w:t>
            </w:r>
          </w:p>
          <w:p w:rsidR="00960569" w:rsidRDefault="00960569" w:rsidP="001F3077">
            <w:pPr>
              <w:pStyle w:val="Paragraphedeliste"/>
              <w:numPr>
                <w:ilvl w:val="0"/>
                <w:numId w:val="1"/>
              </w:numPr>
              <w:spacing w:before="120" w:after="120"/>
            </w:pPr>
            <w:r>
              <w:t xml:space="preserve">Choisir le type d’éclairage </w:t>
            </w:r>
            <w:r w:rsidRPr="00960569">
              <w:rPr>
                <w:sz w:val="20"/>
                <w:szCs w:val="20"/>
              </w:rPr>
              <w:t>(choix : néons, leds, ampoules)</w:t>
            </w:r>
            <w:r>
              <w:t xml:space="preserve"> </w:t>
            </w:r>
          </w:p>
          <w:p w:rsidR="00960569" w:rsidRPr="006C587E" w:rsidRDefault="00960569" w:rsidP="001F3077">
            <w:pPr>
              <w:pStyle w:val="Paragraphedeliste"/>
              <w:numPr>
                <w:ilvl w:val="0"/>
                <w:numId w:val="1"/>
              </w:numPr>
              <w:spacing w:before="120" w:after="120"/>
            </w:pPr>
            <w:r>
              <w:t xml:space="preserve">Piloter l’éclairage et adapter les énergies </w:t>
            </w:r>
            <w:r w:rsidRPr="00960569">
              <w:rPr>
                <w:sz w:val="20"/>
                <w:szCs w:val="20"/>
              </w:rPr>
              <w:t>(interface carte de commande et éclairage 230V, 50Hz)</w:t>
            </w:r>
          </w:p>
          <w:p w:rsidR="006C587E" w:rsidRDefault="006C587E" w:rsidP="001F3077">
            <w:pPr>
              <w:pStyle w:val="Paragraphedeliste"/>
              <w:numPr>
                <w:ilvl w:val="0"/>
                <w:numId w:val="1"/>
              </w:numPr>
              <w:spacing w:before="120" w:after="120"/>
            </w:pPr>
            <w:r>
              <w:t>Faire le bilan énergétique et environnemental des choix précédents</w:t>
            </w:r>
          </w:p>
          <w:p w:rsidR="006C587E" w:rsidRDefault="006C587E" w:rsidP="00F473D2">
            <w:pPr>
              <w:pStyle w:val="Paragraphedeliste"/>
              <w:numPr>
                <w:ilvl w:val="0"/>
                <w:numId w:val="1"/>
              </w:numPr>
              <w:spacing w:before="120" w:after="120"/>
            </w:pPr>
            <w:r>
              <w:t>Justifier d’un emplacement d’installation du produit final à partir d’un plan de situation</w:t>
            </w:r>
            <w:r w:rsidR="00F473D2">
              <w:t xml:space="preserve"> n°1</w:t>
            </w:r>
            <w:r w:rsidR="00356840">
              <w:t xml:space="preserve"> </w:t>
            </w:r>
            <w:r w:rsidR="00356840" w:rsidRPr="00457EFA">
              <w:rPr>
                <w:color w:val="0000FF"/>
                <w:sz w:val="20"/>
                <w:szCs w:val="20"/>
              </w:rPr>
              <w:t>(activité faite par l’ensemble du groupe)</w:t>
            </w:r>
          </w:p>
        </w:tc>
        <w:tc>
          <w:tcPr>
            <w:tcW w:w="7769" w:type="dxa"/>
            <w:shd w:val="clear" w:color="auto" w:fill="F2DBDB" w:themeFill="accent2" w:themeFillTint="33"/>
          </w:tcPr>
          <w:p w:rsidR="00374FCC" w:rsidRPr="00374FCC" w:rsidRDefault="00374FCC" w:rsidP="00374FCC">
            <w:pPr>
              <w:pStyle w:val="Paragraphedeliste"/>
              <w:spacing w:before="120" w:after="120"/>
              <w:ind w:left="785"/>
              <w:rPr>
                <w:sz w:val="12"/>
                <w:szCs w:val="12"/>
              </w:rPr>
            </w:pPr>
          </w:p>
          <w:p w:rsidR="00783A4A" w:rsidRPr="00783A4A" w:rsidRDefault="00374FCC" w:rsidP="00783A4A">
            <w:pPr>
              <w:pStyle w:val="Paragraphedeliste"/>
              <w:numPr>
                <w:ilvl w:val="0"/>
                <w:numId w:val="1"/>
              </w:numPr>
              <w:spacing w:before="120" w:after="120"/>
              <w:rPr>
                <w:b/>
                <w:color w:val="FF0000"/>
                <w:sz w:val="20"/>
                <w:szCs w:val="20"/>
              </w:rPr>
            </w:pPr>
            <w:r>
              <w:t>Réaliser le réservoir d’eau support des pots de culture</w:t>
            </w:r>
            <w:r w:rsidR="00783A4A">
              <w:t xml:space="preserve"> </w:t>
            </w:r>
            <w:r w:rsidR="00783A4A" w:rsidRPr="00783A4A">
              <w:rPr>
                <w:b/>
                <w:color w:val="FF0000"/>
                <w:sz w:val="20"/>
                <w:szCs w:val="20"/>
              </w:rPr>
              <w:t xml:space="preserve">module </w:t>
            </w:r>
            <w:r w:rsidR="00783A4A">
              <w:rPr>
                <w:b/>
                <w:color w:val="FF0000"/>
                <w:sz w:val="20"/>
                <w:szCs w:val="20"/>
              </w:rPr>
              <w:t>B</w:t>
            </w:r>
          </w:p>
          <w:p w:rsidR="00374FCC" w:rsidRDefault="00374FCC" w:rsidP="00374FCC">
            <w:pPr>
              <w:pStyle w:val="Paragraphedeliste"/>
              <w:numPr>
                <w:ilvl w:val="0"/>
                <w:numId w:val="1"/>
              </w:numPr>
              <w:spacing w:before="120" w:after="120"/>
            </w:pPr>
            <w:r>
              <w:t>Mesurer la hauteur d’eau et informer du niveau mini avec un voyant par exemple </w:t>
            </w:r>
          </w:p>
          <w:p w:rsidR="00374FCC" w:rsidRDefault="00374FCC" w:rsidP="00374FCC">
            <w:pPr>
              <w:pStyle w:val="Paragraphedeliste"/>
              <w:numPr>
                <w:ilvl w:val="0"/>
                <w:numId w:val="1"/>
              </w:numPr>
              <w:spacing w:before="120" w:after="120"/>
            </w:pPr>
            <w:r>
              <w:t xml:space="preserve">Mesurer le Ph et l’afficher. </w:t>
            </w:r>
          </w:p>
          <w:p w:rsidR="00374FCC" w:rsidRDefault="00374FCC" w:rsidP="00374FCC">
            <w:pPr>
              <w:pStyle w:val="Paragraphedeliste"/>
              <w:numPr>
                <w:ilvl w:val="0"/>
                <w:numId w:val="1"/>
              </w:numPr>
              <w:spacing w:before="120" w:after="120"/>
            </w:pPr>
            <w:r>
              <w:t xml:space="preserve">Faire un choix énergétique des capteurs </w:t>
            </w:r>
            <w:r w:rsidR="00F473D2">
              <w:t>précédents.</w:t>
            </w:r>
          </w:p>
          <w:p w:rsidR="00374FCC" w:rsidRDefault="00F473D2" w:rsidP="00374FCC">
            <w:pPr>
              <w:pStyle w:val="Paragraphedeliste"/>
              <w:numPr>
                <w:ilvl w:val="0"/>
                <w:numId w:val="1"/>
              </w:numPr>
              <w:spacing w:before="120" w:after="120"/>
            </w:pPr>
            <w:r>
              <w:t>Gérer les temps d’alimentation des capteurs et objet de communication.</w:t>
            </w:r>
          </w:p>
          <w:p w:rsidR="00F473D2" w:rsidRDefault="00F473D2" w:rsidP="00374FCC">
            <w:pPr>
              <w:pStyle w:val="Paragraphedeliste"/>
              <w:numPr>
                <w:ilvl w:val="0"/>
                <w:numId w:val="1"/>
              </w:numPr>
              <w:spacing w:before="120" w:after="120"/>
            </w:pPr>
            <w:r>
              <w:t>Justifier d’un emplacement d’installation du produit final à partir d’un plan de situation</w:t>
            </w:r>
            <w:r>
              <w:t xml:space="preserve"> n°2</w:t>
            </w:r>
            <w:r>
              <w:t xml:space="preserve"> </w:t>
            </w:r>
            <w:r w:rsidRPr="00457EFA">
              <w:rPr>
                <w:color w:val="0000FF"/>
                <w:sz w:val="20"/>
                <w:szCs w:val="20"/>
              </w:rPr>
              <w:t>(activité faite par l’ensemble du groupe)</w:t>
            </w:r>
          </w:p>
        </w:tc>
      </w:tr>
      <w:tr w:rsidR="001920CB" w:rsidTr="00457EFA">
        <w:tc>
          <w:tcPr>
            <w:tcW w:w="7769" w:type="dxa"/>
            <w:vAlign w:val="center"/>
          </w:tcPr>
          <w:p w:rsidR="001920CB" w:rsidRDefault="00886548" w:rsidP="00457EFA">
            <w:pPr>
              <w:spacing w:before="120" w:after="120"/>
            </w:pPr>
            <w:r w:rsidRPr="00886548">
              <w:rPr>
                <w:b/>
                <w:sz w:val="28"/>
                <w:szCs w:val="28"/>
                <w:highlight w:val="yellow"/>
              </w:rPr>
              <w:t xml:space="preserve">Groupe </w:t>
            </w:r>
            <w:r w:rsidRPr="00886548">
              <w:rPr>
                <w:b/>
                <w:sz w:val="28"/>
                <w:szCs w:val="28"/>
                <w:highlight w:val="yellow"/>
              </w:rPr>
              <w:t>C</w:t>
            </w:r>
            <w:r>
              <w:t xml:space="preserve"> </w:t>
            </w:r>
            <w:r w:rsidR="0089269F" w:rsidRPr="0089269F">
              <w:rPr>
                <w:color w:val="FF0000"/>
              </w:rPr>
              <w:t xml:space="preserve">4 élèves </w:t>
            </w:r>
            <w:r w:rsidRPr="0089269F">
              <w:rPr>
                <w:sz w:val="16"/>
                <w:szCs w:val="16"/>
              </w:rPr>
              <w:t>(problème à résoudre : assurer la photo</w:t>
            </w:r>
            <w:r w:rsidR="0089269F" w:rsidRPr="0089269F">
              <w:rPr>
                <w:sz w:val="16"/>
                <w:szCs w:val="16"/>
              </w:rPr>
              <w:t>période</w:t>
            </w:r>
            <w:r w:rsidRPr="0089269F">
              <w:rPr>
                <w:sz w:val="16"/>
                <w:szCs w:val="16"/>
              </w:rPr>
              <w:t>)</w:t>
            </w:r>
          </w:p>
        </w:tc>
        <w:tc>
          <w:tcPr>
            <w:tcW w:w="7769" w:type="dxa"/>
            <w:vAlign w:val="center"/>
          </w:tcPr>
          <w:p w:rsidR="001920CB" w:rsidRDefault="00886548" w:rsidP="00457EFA">
            <w:pPr>
              <w:spacing w:before="120" w:after="120"/>
            </w:pPr>
            <w:r w:rsidRPr="00886548">
              <w:rPr>
                <w:b/>
                <w:sz w:val="28"/>
                <w:szCs w:val="28"/>
                <w:highlight w:val="yellow"/>
              </w:rPr>
              <w:t xml:space="preserve">Groupe </w:t>
            </w:r>
            <w:r w:rsidRPr="00F14CF2">
              <w:rPr>
                <w:b/>
                <w:sz w:val="28"/>
                <w:szCs w:val="28"/>
                <w:highlight w:val="yellow"/>
              </w:rPr>
              <w:t>D</w:t>
            </w:r>
            <w:r>
              <w:t xml:space="preserve"> </w:t>
            </w:r>
            <w:r w:rsidR="0089269F" w:rsidRPr="0089269F">
              <w:rPr>
                <w:color w:val="FF0000"/>
              </w:rPr>
              <w:t xml:space="preserve">4 élèves </w:t>
            </w:r>
            <w:r w:rsidRPr="0089269F">
              <w:rPr>
                <w:sz w:val="16"/>
                <w:szCs w:val="16"/>
              </w:rPr>
              <w:t>(problème à résoudre</w:t>
            </w:r>
            <w:r w:rsidR="0089269F" w:rsidRPr="0089269F">
              <w:rPr>
                <w:sz w:val="16"/>
                <w:szCs w:val="16"/>
              </w:rPr>
              <w:t> </w:t>
            </w:r>
            <w:r w:rsidRPr="0089269F">
              <w:rPr>
                <w:sz w:val="16"/>
                <w:szCs w:val="16"/>
              </w:rPr>
              <w:t xml:space="preserve">: assurer </w:t>
            </w:r>
            <w:r w:rsidR="00AD059A">
              <w:rPr>
                <w:sz w:val="16"/>
                <w:szCs w:val="16"/>
              </w:rPr>
              <w:t>les liaisons énergétiques et informationnelles des différents modules A</w:t>
            </w:r>
            <w:proofErr w:type="gramStart"/>
            <w:r w:rsidR="00AD059A">
              <w:rPr>
                <w:sz w:val="16"/>
                <w:szCs w:val="16"/>
              </w:rPr>
              <w:t>,B</w:t>
            </w:r>
            <w:proofErr w:type="gramEnd"/>
            <w:r w:rsidR="00AD059A">
              <w:rPr>
                <w:sz w:val="16"/>
                <w:szCs w:val="16"/>
              </w:rPr>
              <w:t xml:space="preserve"> et C et respecter les normes électriques de protection en milieu humide</w:t>
            </w:r>
            <w:r w:rsidRPr="0089269F">
              <w:rPr>
                <w:sz w:val="16"/>
                <w:szCs w:val="16"/>
              </w:rPr>
              <w:t>)</w:t>
            </w:r>
          </w:p>
        </w:tc>
      </w:tr>
      <w:tr w:rsidR="001920CB" w:rsidTr="00457EFA">
        <w:tc>
          <w:tcPr>
            <w:tcW w:w="7769" w:type="dxa"/>
            <w:shd w:val="clear" w:color="auto" w:fill="CCC0D9" w:themeFill="accent4" w:themeFillTint="66"/>
          </w:tcPr>
          <w:p w:rsidR="00783A4A" w:rsidRPr="00783A4A" w:rsidRDefault="0089269F" w:rsidP="00783A4A">
            <w:pPr>
              <w:pStyle w:val="Paragraphedeliste"/>
              <w:numPr>
                <w:ilvl w:val="0"/>
                <w:numId w:val="1"/>
              </w:numPr>
              <w:spacing w:before="120" w:after="120" w:line="276" w:lineRule="auto"/>
              <w:ind w:left="851" w:hanging="425"/>
              <w:rPr>
                <w:b/>
                <w:color w:val="FF0000"/>
                <w:sz w:val="20"/>
                <w:szCs w:val="20"/>
              </w:rPr>
            </w:pPr>
            <w:r>
              <w:t>Faire les supports de culture (pots)</w:t>
            </w:r>
            <w:r w:rsidR="00783A4A" w:rsidRPr="00783A4A">
              <w:rPr>
                <w:b/>
                <w:color w:val="FF0000"/>
                <w:sz w:val="20"/>
                <w:szCs w:val="20"/>
              </w:rPr>
              <w:t xml:space="preserve"> </w:t>
            </w:r>
            <w:r w:rsidR="00783A4A" w:rsidRPr="00783A4A">
              <w:rPr>
                <w:b/>
                <w:color w:val="FF0000"/>
                <w:sz w:val="20"/>
                <w:szCs w:val="20"/>
              </w:rPr>
              <w:t xml:space="preserve">module </w:t>
            </w:r>
            <w:r w:rsidR="00783A4A">
              <w:rPr>
                <w:b/>
                <w:color w:val="FF0000"/>
                <w:sz w:val="20"/>
                <w:szCs w:val="20"/>
              </w:rPr>
              <w:t>C</w:t>
            </w:r>
          </w:p>
          <w:p w:rsidR="0089269F" w:rsidRDefault="0089269F" w:rsidP="00783A4A">
            <w:pPr>
              <w:pStyle w:val="Paragraphedeliste"/>
              <w:numPr>
                <w:ilvl w:val="0"/>
                <w:numId w:val="2"/>
              </w:numPr>
              <w:spacing w:before="120" w:after="120"/>
              <w:ind w:left="851" w:hanging="425"/>
            </w:pPr>
            <w:r>
              <w:t>Choisir le substrat + dispositif d’irrigation.</w:t>
            </w:r>
          </w:p>
          <w:p w:rsidR="0089269F" w:rsidRDefault="00776E1B" w:rsidP="00783A4A">
            <w:pPr>
              <w:pStyle w:val="Paragraphedeliste"/>
              <w:numPr>
                <w:ilvl w:val="0"/>
                <w:numId w:val="2"/>
              </w:numPr>
              <w:spacing w:before="120" w:after="120"/>
              <w:ind w:left="851" w:hanging="425"/>
            </w:pPr>
            <w:r>
              <w:t>Gérer la photopériode (choix du module RTC)</w:t>
            </w:r>
          </w:p>
          <w:p w:rsidR="00776E1B" w:rsidRPr="00776E1B" w:rsidRDefault="00776E1B" w:rsidP="00783A4A">
            <w:pPr>
              <w:pStyle w:val="Paragraphedeliste"/>
              <w:numPr>
                <w:ilvl w:val="0"/>
                <w:numId w:val="2"/>
              </w:numPr>
              <w:spacing w:before="120" w:after="120"/>
              <w:ind w:left="851" w:hanging="425"/>
            </w:pPr>
            <w:r>
              <w:t xml:space="preserve">Mesurer la luminosité et gérer l’éclairage </w:t>
            </w:r>
            <w:r w:rsidRPr="00776E1B">
              <w:rPr>
                <w:sz w:val="20"/>
                <w:szCs w:val="20"/>
              </w:rPr>
              <w:t>(cas d’un fort soleil=coupure énergie)</w:t>
            </w:r>
          </w:p>
          <w:p w:rsidR="00776E1B" w:rsidRDefault="00776E1B" w:rsidP="00457EFA">
            <w:pPr>
              <w:pStyle w:val="Paragraphedeliste"/>
              <w:numPr>
                <w:ilvl w:val="0"/>
                <w:numId w:val="2"/>
              </w:numPr>
              <w:spacing w:before="120" w:after="120"/>
              <w:ind w:left="851" w:hanging="425"/>
            </w:pPr>
            <w:r>
              <w:t>Justifier d’un emplacement d’installation du produit final à partir d’un plan de situation n°</w:t>
            </w:r>
            <w:r w:rsidR="00457EFA">
              <w:t>3</w:t>
            </w:r>
            <w:r>
              <w:t xml:space="preserve"> </w:t>
            </w:r>
            <w:r w:rsidRPr="00457EFA">
              <w:rPr>
                <w:color w:val="0000FF"/>
                <w:sz w:val="20"/>
                <w:szCs w:val="20"/>
              </w:rPr>
              <w:t>(activité faite par l’ensemble du groupe)</w:t>
            </w:r>
          </w:p>
        </w:tc>
        <w:tc>
          <w:tcPr>
            <w:tcW w:w="7769" w:type="dxa"/>
            <w:shd w:val="clear" w:color="auto" w:fill="FBD4B4" w:themeFill="accent6" w:themeFillTint="66"/>
          </w:tcPr>
          <w:p w:rsidR="00AD059A" w:rsidRPr="00783A4A" w:rsidRDefault="00AD059A" w:rsidP="00783A4A">
            <w:pPr>
              <w:ind w:left="360"/>
              <w:rPr>
                <w:sz w:val="12"/>
                <w:szCs w:val="12"/>
              </w:rPr>
            </w:pPr>
          </w:p>
          <w:p w:rsidR="00783A4A" w:rsidRPr="00E567A3" w:rsidRDefault="00783A4A" w:rsidP="00783A4A">
            <w:pPr>
              <w:pStyle w:val="Paragraphedeliste"/>
              <w:numPr>
                <w:ilvl w:val="0"/>
                <w:numId w:val="2"/>
              </w:numPr>
              <w:spacing w:after="120"/>
              <w:rPr>
                <w:szCs w:val="24"/>
              </w:rPr>
            </w:pPr>
            <w:r w:rsidRPr="00783A4A">
              <w:rPr>
                <w:szCs w:val="24"/>
              </w:rPr>
              <w:t>Réaliser</w:t>
            </w:r>
            <w:r>
              <w:rPr>
                <w:szCs w:val="24"/>
              </w:rPr>
              <w:t xml:space="preserve"> le socle support des modules</w:t>
            </w:r>
            <w:r w:rsidR="00E567A3">
              <w:rPr>
                <w:szCs w:val="24"/>
              </w:rPr>
              <w:t xml:space="preserve"> A</w:t>
            </w:r>
            <w:proofErr w:type="gramStart"/>
            <w:r w:rsidR="00E567A3">
              <w:rPr>
                <w:szCs w:val="24"/>
              </w:rPr>
              <w:t>,B</w:t>
            </w:r>
            <w:proofErr w:type="gramEnd"/>
            <w:r w:rsidR="00E567A3">
              <w:rPr>
                <w:szCs w:val="24"/>
              </w:rPr>
              <w:t xml:space="preserve"> et C </w:t>
            </w:r>
            <w:r w:rsidR="00E567A3" w:rsidRPr="00E567A3">
              <w:rPr>
                <w:sz w:val="20"/>
                <w:szCs w:val="20"/>
              </w:rPr>
              <w:t>pour</w:t>
            </w:r>
            <w:r w:rsidR="00E567A3">
              <w:rPr>
                <w:sz w:val="20"/>
                <w:szCs w:val="20"/>
              </w:rPr>
              <w:t xml:space="preserve"> intégrer </w:t>
            </w:r>
            <w:r w:rsidR="00457EFA">
              <w:rPr>
                <w:sz w:val="20"/>
                <w:szCs w:val="20"/>
              </w:rPr>
              <w:t xml:space="preserve">et fixer </w:t>
            </w:r>
            <w:r w:rsidR="00E567A3">
              <w:rPr>
                <w:sz w:val="20"/>
                <w:szCs w:val="20"/>
              </w:rPr>
              <w:t>la carte de commande ;</w:t>
            </w:r>
            <w:r w:rsidR="00457EFA">
              <w:rPr>
                <w:sz w:val="20"/>
                <w:szCs w:val="20"/>
              </w:rPr>
              <w:t xml:space="preserve"> les interfaces, etc.</w:t>
            </w:r>
          </w:p>
          <w:p w:rsidR="00E567A3" w:rsidRDefault="00E567A3" w:rsidP="00783A4A">
            <w:pPr>
              <w:pStyle w:val="Paragraphedeliste"/>
              <w:numPr>
                <w:ilvl w:val="0"/>
                <w:numId w:val="2"/>
              </w:numPr>
              <w:spacing w:after="120"/>
              <w:rPr>
                <w:szCs w:val="24"/>
              </w:rPr>
            </w:pPr>
            <w:r>
              <w:rPr>
                <w:szCs w:val="24"/>
              </w:rPr>
              <w:t xml:space="preserve">Assurer l’étanchéité électrique </w:t>
            </w:r>
            <w:r w:rsidR="00457EFA">
              <w:rPr>
                <w:szCs w:val="24"/>
              </w:rPr>
              <w:t>alimentation sec</w:t>
            </w:r>
            <w:r w:rsidR="00457EFA">
              <w:rPr>
                <w:szCs w:val="24"/>
              </w:rPr>
              <w:t>teur</w:t>
            </w:r>
            <w:r w:rsidR="00457EFA">
              <w:rPr>
                <w:szCs w:val="24"/>
              </w:rPr>
              <w:t xml:space="preserve"> et éclairage </w:t>
            </w:r>
            <w:r>
              <w:rPr>
                <w:szCs w:val="24"/>
              </w:rPr>
              <w:t>(TBT et BT)</w:t>
            </w:r>
          </w:p>
          <w:p w:rsidR="00457EFA" w:rsidRDefault="00457EFA" w:rsidP="00783A4A">
            <w:pPr>
              <w:pStyle w:val="Paragraphedeliste"/>
              <w:numPr>
                <w:ilvl w:val="0"/>
                <w:numId w:val="2"/>
              </w:numPr>
              <w:spacing w:after="120"/>
              <w:rPr>
                <w:szCs w:val="24"/>
              </w:rPr>
            </w:pPr>
            <w:r>
              <w:rPr>
                <w:szCs w:val="24"/>
              </w:rPr>
              <w:t>Faire une interface de connexion entre les différents éléments</w:t>
            </w:r>
          </w:p>
          <w:p w:rsidR="00457EFA" w:rsidRPr="00783A4A" w:rsidRDefault="00457EFA" w:rsidP="00457EFA">
            <w:pPr>
              <w:pStyle w:val="Paragraphedeliste"/>
              <w:numPr>
                <w:ilvl w:val="0"/>
                <w:numId w:val="2"/>
              </w:numPr>
              <w:spacing w:after="120"/>
              <w:rPr>
                <w:szCs w:val="24"/>
              </w:rPr>
            </w:pPr>
            <w:r>
              <w:t>Justifier d’un emplacement d’installation du produit final à partir d’un plan de situation n°</w:t>
            </w:r>
            <w:r>
              <w:t>4</w:t>
            </w:r>
            <w:r>
              <w:t xml:space="preserve"> </w:t>
            </w:r>
            <w:r w:rsidRPr="00457EFA">
              <w:rPr>
                <w:color w:val="0000FF"/>
                <w:sz w:val="20"/>
                <w:szCs w:val="20"/>
              </w:rPr>
              <w:t>(activité faite par l’ensemble du groupe</w:t>
            </w:r>
            <w:r>
              <w:rPr>
                <w:color w:val="0000FF"/>
                <w:sz w:val="20"/>
                <w:szCs w:val="20"/>
              </w:rPr>
              <w:t>)</w:t>
            </w:r>
          </w:p>
        </w:tc>
      </w:tr>
    </w:tbl>
    <w:p w:rsidR="001920CB" w:rsidRPr="002A487E" w:rsidRDefault="00F14CF2" w:rsidP="002A487E">
      <w:pPr>
        <w:spacing w:after="0"/>
        <w:rPr>
          <w:b/>
          <w:color w:val="FF0000"/>
          <w:sz w:val="18"/>
          <w:szCs w:val="18"/>
        </w:rPr>
      </w:pPr>
      <w:r w:rsidRPr="002A487E">
        <w:rPr>
          <w:b/>
          <w:color w:val="FF0000"/>
          <w:sz w:val="18"/>
          <w:szCs w:val="18"/>
        </w:rPr>
        <w:t>Remarque : pour les groupes à 12 élèves,</w:t>
      </w:r>
      <w:bookmarkStart w:id="0" w:name="_GoBack"/>
      <w:bookmarkEnd w:id="0"/>
      <w:r w:rsidRPr="002A487E">
        <w:rPr>
          <w:b/>
          <w:color w:val="FF0000"/>
          <w:sz w:val="18"/>
          <w:szCs w:val="18"/>
        </w:rPr>
        <w:t xml:space="preserve"> les réalisations du groupe D seront </w:t>
      </w:r>
      <w:r w:rsidR="002A487E" w:rsidRPr="002A487E">
        <w:rPr>
          <w:b/>
          <w:color w:val="FF0000"/>
          <w:sz w:val="18"/>
          <w:szCs w:val="18"/>
        </w:rPr>
        <w:t>possiblement faites par les collègues en charge du projet.</w:t>
      </w:r>
    </w:p>
    <w:sectPr w:rsidR="001920CB" w:rsidRPr="002A487E" w:rsidSect="00C52143">
      <w:headerReference w:type="default" r:id="rId8"/>
      <w:pgSz w:w="16838" w:h="11906" w:orient="landscape"/>
      <w:pgMar w:top="1139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EF9" w:rsidRDefault="00036EF9" w:rsidP="001920CB">
      <w:pPr>
        <w:spacing w:after="0" w:line="240" w:lineRule="auto"/>
      </w:pPr>
      <w:r>
        <w:separator/>
      </w:r>
    </w:p>
  </w:endnote>
  <w:endnote w:type="continuationSeparator" w:id="0">
    <w:p w:rsidR="00036EF9" w:rsidRDefault="00036EF9" w:rsidP="00192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EF9" w:rsidRDefault="00036EF9" w:rsidP="001920CB">
      <w:pPr>
        <w:spacing w:after="0" w:line="240" w:lineRule="auto"/>
      </w:pPr>
      <w:r>
        <w:separator/>
      </w:r>
    </w:p>
  </w:footnote>
  <w:footnote w:type="continuationSeparator" w:id="0">
    <w:p w:rsidR="00036EF9" w:rsidRDefault="00036EF9" w:rsidP="001920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0CB" w:rsidRPr="00457EFA" w:rsidRDefault="001920CB">
    <w:pPr>
      <w:pStyle w:val="En-tte"/>
      <w:rPr>
        <w:b/>
      </w:rPr>
    </w:pPr>
    <w:r w:rsidRPr="00457EFA">
      <w:rPr>
        <w:b/>
      </w:rPr>
      <w:t>Document de travail Projet IT 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15217"/>
    <w:multiLevelType w:val="hybridMultilevel"/>
    <w:tmpl w:val="2376D71A"/>
    <w:lvl w:ilvl="0" w:tplc="5EC419D6">
      <w:start w:val="1"/>
      <w:numFmt w:val="bullet"/>
      <w:lvlText w:val=""/>
      <w:lvlJc w:val="left"/>
      <w:pPr>
        <w:ind w:left="786" w:hanging="360"/>
      </w:pPr>
      <w:rPr>
        <w:rFonts w:ascii="Wingdings" w:hAnsi="Wingdings" w:hint="default"/>
        <w:b/>
        <w:color w:val="0000FF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222E78"/>
    <w:multiLevelType w:val="hybridMultilevel"/>
    <w:tmpl w:val="476662A4"/>
    <w:lvl w:ilvl="0" w:tplc="5EC419D6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  <w:b/>
        <w:color w:val="0000FF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0CB"/>
    <w:rsid w:val="00036EF9"/>
    <w:rsid w:val="001920CB"/>
    <w:rsid w:val="001F3077"/>
    <w:rsid w:val="002A487E"/>
    <w:rsid w:val="00356840"/>
    <w:rsid w:val="00374FCC"/>
    <w:rsid w:val="00457EFA"/>
    <w:rsid w:val="00574803"/>
    <w:rsid w:val="006C587E"/>
    <w:rsid w:val="006D45D0"/>
    <w:rsid w:val="00776E1B"/>
    <w:rsid w:val="00783A4A"/>
    <w:rsid w:val="00886548"/>
    <w:rsid w:val="0089269F"/>
    <w:rsid w:val="008E052D"/>
    <w:rsid w:val="0091255F"/>
    <w:rsid w:val="00960569"/>
    <w:rsid w:val="009B6F67"/>
    <w:rsid w:val="009E31F0"/>
    <w:rsid w:val="009F3165"/>
    <w:rsid w:val="00AD059A"/>
    <w:rsid w:val="00C52143"/>
    <w:rsid w:val="00C81182"/>
    <w:rsid w:val="00CA750B"/>
    <w:rsid w:val="00D47F86"/>
    <w:rsid w:val="00DB2494"/>
    <w:rsid w:val="00E567A3"/>
    <w:rsid w:val="00F14CF2"/>
    <w:rsid w:val="00F47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494"/>
    <w:rPr>
      <w:rFonts w:ascii="Courier New" w:hAnsi="Courier New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920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920CB"/>
    <w:rPr>
      <w:rFonts w:ascii="Courier New" w:hAnsi="Courier New"/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1920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920CB"/>
    <w:rPr>
      <w:rFonts w:ascii="Courier New" w:hAnsi="Courier New"/>
      <w:sz w:val="24"/>
    </w:rPr>
  </w:style>
  <w:style w:type="table" w:styleId="Grilledutableau">
    <w:name w:val="Table Grid"/>
    <w:basedOn w:val="TableauNormal"/>
    <w:uiPriority w:val="59"/>
    <w:rsid w:val="001920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1F30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494"/>
    <w:rPr>
      <w:rFonts w:ascii="Courier New" w:hAnsi="Courier New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920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920CB"/>
    <w:rPr>
      <w:rFonts w:ascii="Courier New" w:hAnsi="Courier New"/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1920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920CB"/>
    <w:rPr>
      <w:rFonts w:ascii="Courier New" w:hAnsi="Courier New"/>
      <w:sz w:val="24"/>
    </w:rPr>
  </w:style>
  <w:style w:type="table" w:styleId="Grilledutableau">
    <w:name w:val="Table Grid"/>
    <w:basedOn w:val="TableauNormal"/>
    <w:uiPriority w:val="59"/>
    <w:rsid w:val="001920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1F30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380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</dc:creator>
  <cp:lastModifiedBy>Marc</cp:lastModifiedBy>
  <cp:revision>15</cp:revision>
  <cp:lastPrinted>2019-10-12T06:20:00Z</cp:lastPrinted>
  <dcterms:created xsi:type="dcterms:W3CDTF">2019-10-12T04:33:00Z</dcterms:created>
  <dcterms:modified xsi:type="dcterms:W3CDTF">2019-10-12T06:21:00Z</dcterms:modified>
</cp:coreProperties>
</file>